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4"/>
          <w:headerReference w:type="default" r:id="rId15"/>
          <w:footerReference w:type="default" r:id="rId16"/>
          <w:headerReference w:type="first" r:id="rId17"/>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8"/>
          <w:footerReference w:type="default" r:id="rId19"/>
          <w:headerReference w:type="first" r:id="rId20"/>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C612D3" w:rsidRDefault="00C80748" w:rsidP="00C80748">
      <w:pPr>
        <w:numPr>
          <w:ilvl w:val="1"/>
          <w:numId w:val="21"/>
        </w:numPr>
        <w:spacing w:after="120"/>
        <w:rPr>
          <w:sz w:val="20"/>
        </w:rPr>
      </w:pPr>
      <w:r w:rsidRPr="00C612D3">
        <w:rPr>
          <w:sz w:val="20"/>
        </w:rPr>
        <w:t>Determination of Best Available Control Technology (not applicable);</w:t>
      </w:r>
    </w:p>
    <w:p w:rsidR="00C80748" w:rsidRPr="00C612D3" w:rsidRDefault="00C80748" w:rsidP="00C80748">
      <w:pPr>
        <w:numPr>
          <w:ilvl w:val="1"/>
          <w:numId w:val="21"/>
        </w:numPr>
        <w:spacing w:after="120"/>
        <w:rPr>
          <w:sz w:val="20"/>
        </w:rPr>
      </w:pPr>
      <w:r w:rsidRPr="00C612D3">
        <w:rPr>
          <w:sz w:val="20"/>
        </w:rPr>
        <w:t>Determination of Prevention of Significant Deterioration (not applicable);</w:t>
      </w:r>
      <w:r w:rsidRPr="00C612D3">
        <w:rPr>
          <w:i/>
          <w:sz w:val="20"/>
        </w:rPr>
        <w:t xml:space="preserve"> </w:t>
      </w:r>
      <w:r w:rsidRPr="00C612D3">
        <w:rPr>
          <w:sz w:val="20"/>
        </w:rPr>
        <w:t>and</w:t>
      </w:r>
    </w:p>
    <w:p w:rsidR="00C80748" w:rsidRPr="00C612D3" w:rsidRDefault="00C80748" w:rsidP="00C80748">
      <w:pPr>
        <w:numPr>
          <w:ilvl w:val="1"/>
          <w:numId w:val="21"/>
        </w:numPr>
        <w:spacing w:after="120"/>
        <w:rPr>
          <w:sz w:val="20"/>
        </w:rPr>
      </w:pPr>
      <w:r w:rsidRPr="00C612D3">
        <w:rPr>
          <w:sz w:val="20"/>
        </w:rPr>
        <w:t>Compliance with New Source Performance Standards (not applicable).</w:t>
      </w:r>
    </w:p>
    <w:p w:rsidR="004428C0" w:rsidRPr="00C612D3" w:rsidRDefault="004428C0" w:rsidP="00C80748">
      <w:pPr>
        <w:numPr>
          <w:ilvl w:val="0"/>
          <w:numId w:val="21"/>
        </w:numPr>
        <w:autoSpaceDE w:val="0"/>
        <w:autoSpaceDN w:val="0"/>
        <w:adjustRightInd w:val="0"/>
        <w:spacing w:after="120"/>
        <w:rPr>
          <w:sz w:val="20"/>
        </w:rPr>
      </w:pPr>
      <w:r w:rsidRPr="00C612D3">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dates analyses were performed;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1C4481">
      <w:pPr>
        <w:numPr>
          <w:ilvl w:val="2"/>
          <w:numId w:val="49"/>
        </w:numPr>
        <w:autoSpaceDE w:val="0"/>
        <w:autoSpaceDN w:val="0"/>
        <w:adjustRightInd w:val="0"/>
        <w:spacing w:after="120"/>
        <w:rPr>
          <w:sz w:val="20"/>
        </w:rPr>
      </w:pPr>
      <w:r w:rsidRPr="004428C0">
        <w:rPr>
          <w:sz w:val="20"/>
        </w:rPr>
        <w:t>The analytical techniques or methods used;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21"/>
          <w:headerReference w:type="default" r:id="rId22"/>
          <w:footerReference w:type="default" r:id="rId23"/>
          <w:headerReference w:type="first" r:id="rId24"/>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E469B3">
      <w:pPr>
        <w:pStyle w:val="Default"/>
        <w:numPr>
          <w:ilvl w:val="0"/>
          <w:numId w:val="5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B54EC6">
      <w:pPr>
        <w:pStyle w:val="Default"/>
        <w:numPr>
          <w:ilvl w:val="0"/>
          <w:numId w:val="43"/>
        </w:numPr>
        <w:spacing w:after="120"/>
        <w:rPr>
          <w:sz w:val="20"/>
          <w:szCs w:val="20"/>
        </w:rPr>
      </w:pPr>
      <w:r>
        <w:rPr>
          <w:sz w:val="20"/>
          <w:szCs w:val="20"/>
        </w:rPr>
        <w:t xml:space="preserve">All Title V sources. </w:t>
      </w:r>
    </w:p>
    <w:p w:rsidR="001F62D6" w:rsidRDefault="001F62D6" w:rsidP="00B54EC6">
      <w:pPr>
        <w:pStyle w:val="Default"/>
        <w:numPr>
          <w:ilvl w:val="0"/>
          <w:numId w:val="43"/>
        </w:numPr>
        <w:spacing w:after="120"/>
        <w:rPr>
          <w:sz w:val="20"/>
          <w:szCs w:val="20"/>
        </w:rPr>
      </w:pPr>
      <w:r>
        <w:rPr>
          <w:sz w:val="20"/>
          <w:szCs w:val="20"/>
        </w:rPr>
        <w:lastRenderedPageBreak/>
        <w:t xml:space="preserve">All synthetic non-Title V sources. </w:t>
      </w:r>
    </w:p>
    <w:p w:rsidR="001F62D6" w:rsidRDefault="001F62D6" w:rsidP="00B54EC6">
      <w:pPr>
        <w:pStyle w:val="Default"/>
        <w:numPr>
          <w:ilvl w:val="0"/>
          <w:numId w:val="43"/>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B54EC6">
      <w:pPr>
        <w:pStyle w:val="Default"/>
        <w:numPr>
          <w:ilvl w:val="0"/>
          <w:numId w:val="43"/>
        </w:numPr>
        <w:spacing w:after="120"/>
        <w:rPr>
          <w:sz w:val="20"/>
          <w:szCs w:val="20"/>
        </w:rPr>
      </w:pPr>
      <w:r>
        <w:rPr>
          <w:sz w:val="20"/>
          <w:szCs w:val="20"/>
        </w:rPr>
        <w:t xml:space="preserve">All facilities for which an annual operating report is required by rule or permit. </w:t>
      </w:r>
    </w:p>
    <w:p w:rsidR="001F62D6" w:rsidRDefault="001F62D6" w:rsidP="00E469B3">
      <w:pPr>
        <w:pStyle w:val="Default"/>
        <w:numPr>
          <w:ilvl w:val="0"/>
          <w:numId w:val="50"/>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E469B3">
      <w:pPr>
        <w:pStyle w:val="Default"/>
        <w:numPr>
          <w:ilvl w:val="0"/>
          <w:numId w:val="5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5"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E469B3">
      <w:pPr>
        <w:pStyle w:val="Default"/>
        <w:numPr>
          <w:ilvl w:val="0"/>
          <w:numId w:val="50"/>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E469B3">
      <w:pPr>
        <w:pStyle w:val="Default"/>
        <w:widowControl w:val="0"/>
        <w:numPr>
          <w:ilvl w:val="0"/>
          <w:numId w:val="11"/>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930541">
      <w:pPr>
        <w:widowControl w:val="0"/>
        <w:numPr>
          <w:ilvl w:val="0"/>
          <w:numId w:val="8"/>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A8617C">
      <w:pPr>
        <w:widowControl w:val="0"/>
        <w:numPr>
          <w:ilvl w:val="0"/>
          <w:numId w:val="8"/>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D3504A">
      <w:pPr>
        <w:widowControl w:val="0"/>
        <w:numPr>
          <w:ilvl w:val="0"/>
          <w:numId w:val="8"/>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D3504A">
      <w:pPr>
        <w:widowControl w:val="0"/>
        <w:numPr>
          <w:ilvl w:val="0"/>
          <w:numId w:val="8"/>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D3504A">
      <w:pPr>
        <w:widowControl w:val="0"/>
        <w:numPr>
          <w:ilvl w:val="0"/>
          <w:numId w:val="8"/>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D3504A">
      <w:pPr>
        <w:widowControl w:val="0"/>
        <w:numPr>
          <w:ilvl w:val="0"/>
          <w:numId w:val="28"/>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B27923">
      <w:pPr>
        <w:widowControl w:val="0"/>
        <w:numPr>
          <w:ilvl w:val="0"/>
          <w:numId w:val="28"/>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D3504A">
      <w:pPr>
        <w:widowControl w:val="0"/>
        <w:numPr>
          <w:ilvl w:val="0"/>
          <w:numId w:val="8"/>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directly or indirectly determine process parameters shall be calibrated and adjusted so as to determine the value of the process parameter to within </w:t>
      </w:r>
      <w:r w:rsidR="00B27923" w:rsidRPr="00B27923">
        <w:rPr>
          <w:sz w:val="20"/>
        </w:rPr>
        <w:lastRenderedPageBreak/>
        <w:t>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D3504A">
      <w:pPr>
        <w:widowControl w:val="0"/>
        <w:numPr>
          <w:ilvl w:val="0"/>
          <w:numId w:val="8"/>
        </w:numPr>
        <w:spacing w:after="120"/>
        <w:rPr>
          <w:sz w:val="20"/>
        </w:rPr>
      </w:pPr>
      <w:r w:rsidRPr="00B27923">
        <w:rPr>
          <w:sz w:val="20"/>
          <w:u w:val="single"/>
        </w:rPr>
        <w:t>Required Emissions Testing Facilities</w:t>
      </w:r>
      <w:r>
        <w:rPr>
          <w:sz w:val="20"/>
        </w:rPr>
        <w:t>:</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D3504A">
      <w:pPr>
        <w:widowControl w:val="0"/>
        <w:numPr>
          <w:ilvl w:val="0"/>
          <w:numId w:val="6"/>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B54EC6">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i/>
          <w:sz w:val="20"/>
        </w:rPr>
      </w:pPr>
      <w:r w:rsidRPr="0086237D">
        <w:rPr>
          <w:i/>
          <w:sz w:val="20"/>
        </w:rPr>
        <w:t>Emissions Tests Prior to Obtaining an Air Operation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0F1008">
      <w:pPr>
        <w:widowControl w:val="0"/>
        <w:numPr>
          <w:ilvl w:val="0"/>
          <w:numId w:val="8"/>
        </w:numPr>
        <w:spacing w:after="120"/>
        <w:rPr>
          <w:sz w:val="20"/>
        </w:rPr>
      </w:pPr>
      <w:r w:rsidRPr="000F1008">
        <w:rPr>
          <w:sz w:val="20"/>
          <w:u w:val="single"/>
        </w:rPr>
        <w:lastRenderedPageBreak/>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sidRPr="00930541">
        <w:rPr>
          <w:sz w:val="20"/>
        </w:rPr>
        <w:t>:</w:t>
      </w:r>
    </w:p>
    <w:p w:rsidR="00D3504A" w:rsidRDefault="00834D4B" w:rsidP="00D3504A">
      <w:pPr>
        <w:widowControl w:val="0"/>
        <w:numPr>
          <w:ilvl w:val="0"/>
          <w:numId w:val="41"/>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D3504A">
      <w:pPr>
        <w:widowControl w:val="0"/>
        <w:numPr>
          <w:ilvl w:val="0"/>
          <w:numId w:val="41"/>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834D4B">
      <w:pPr>
        <w:pStyle w:val="ListParagraph"/>
        <w:widowControl w:val="0"/>
        <w:numPr>
          <w:ilvl w:val="0"/>
          <w:numId w:val="47"/>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D3504A">
      <w:pPr>
        <w:widowControl w:val="0"/>
        <w:numPr>
          <w:ilvl w:val="0"/>
          <w:numId w:val="41"/>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834D4B">
      <w:pPr>
        <w:pStyle w:val="BodyTextIndent"/>
        <w:widowControl w:val="0"/>
        <w:numPr>
          <w:ilvl w:val="0"/>
          <w:numId w:val="48"/>
        </w:numPr>
        <w:rPr>
          <w:sz w:val="20"/>
        </w:rPr>
      </w:pPr>
      <w:r w:rsidRPr="00834D4B">
        <w:rPr>
          <w:sz w:val="20"/>
        </w:rPr>
        <w:t>The type, location, and identification numbe</w:t>
      </w:r>
      <w:r w:rsidR="00930541">
        <w:rPr>
          <w:sz w:val="20"/>
        </w:rPr>
        <w:t>r of the emissions unit tested.</w:t>
      </w:r>
    </w:p>
    <w:p w:rsidR="00834D4B" w:rsidRPr="00834D4B" w:rsidRDefault="00834D4B" w:rsidP="00834D4B">
      <w:pPr>
        <w:pStyle w:val="BodyTextIndent"/>
        <w:widowControl w:val="0"/>
        <w:numPr>
          <w:ilvl w:val="0"/>
          <w:numId w:val="48"/>
        </w:numPr>
        <w:rPr>
          <w:sz w:val="20"/>
        </w:rPr>
      </w:pPr>
      <w:r w:rsidRPr="00834D4B">
        <w:rPr>
          <w:sz w:val="20"/>
        </w:rPr>
        <w:t xml:space="preserve">The facility at which the emissions unit is </w:t>
      </w:r>
      <w:r w:rsidR="00930541">
        <w:rPr>
          <w:sz w:val="20"/>
        </w:rPr>
        <w:t>located.</w:t>
      </w:r>
    </w:p>
    <w:p w:rsidR="00834D4B" w:rsidRPr="00834D4B" w:rsidRDefault="00834D4B" w:rsidP="00834D4B">
      <w:pPr>
        <w:pStyle w:val="BodyTextIndent"/>
        <w:widowControl w:val="0"/>
        <w:numPr>
          <w:ilvl w:val="0"/>
          <w:numId w:val="48"/>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834D4B">
      <w:pPr>
        <w:pStyle w:val="BodyTextIndent"/>
        <w:widowControl w:val="0"/>
        <w:numPr>
          <w:ilvl w:val="0"/>
          <w:numId w:val="48"/>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834D4B">
      <w:pPr>
        <w:pStyle w:val="BodyTextIndent"/>
        <w:widowControl w:val="0"/>
        <w:numPr>
          <w:ilvl w:val="0"/>
          <w:numId w:val="48"/>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834D4B">
      <w:pPr>
        <w:pStyle w:val="BodyTextIndent"/>
        <w:widowControl w:val="0"/>
        <w:numPr>
          <w:ilvl w:val="0"/>
          <w:numId w:val="48"/>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834D4B">
      <w:pPr>
        <w:pStyle w:val="BodyTextIndent"/>
        <w:widowControl w:val="0"/>
        <w:numPr>
          <w:ilvl w:val="0"/>
          <w:numId w:val="48"/>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834D4B">
      <w:pPr>
        <w:pStyle w:val="BodyTextIndent"/>
        <w:widowControl w:val="0"/>
        <w:numPr>
          <w:ilvl w:val="0"/>
          <w:numId w:val="48"/>
        </w:numPr>
        <w:rPr>
          <w:sz w:val="20"/>
        </w:rPr>
      </w:pPr>
      <w:r w:rsidRPr="00834D4B">
        <w:rPr>
          <w:sz w:val="20"/>
        </w:rPr>
        <w:t>The date, starting time, and</w:t>
      </w:r>
      <w:r w:rsidR="00930541">
        <w:rPr>
          <w:sz w:val="20"/>
        </w:rPr>
        <w:t xml:space="preserve"> duration of each sampling run.</w:t>
      </w:r>
    </w:p>
    <w:p w:rsidR="00834D4B" w:rsidRPr="00834D4B" w:rsidRDefault="00834D4B" w:rsidP="00834D4B">
      <w:pPr>
        <w:pStyle w:val="BodyTextIndent"/>
        <w:widowControl w:val="0"/>
        <w:numPr>
          <w:ilvl w:val="0"/>
          <w:numId w:val="48"/>
        </w:numPr>
        <w:rPr>
          <w:sz w:val="20"/>
        </w:rPr>
      </w:pPr>
      <w:r w:rsidRPr="00834D4B">
        <w:rPr>
          <w:sz w:val="20"/>
        </w:rPr>
        <w:t>The test procedures, including any authorize</w:t>
      </w:r>
      <w:r w:rsidR="00930541">
        <w:rPr>
          <w:sz w:val="20"/>
        </w:rPr>
        <w:t>d alternative procedures, used.</w:t>
      </w:r>
    </w:p>
    <w:p w:rsidR="00834D4B" w:rsidRPr="00834D4B" w:rsidRDefault="00834D4B" w:rsidP="00264489">
      <w:pPr>
        <w:pStyle w:val="BodyTextIndent"/>
        <w:widowControl w:val="0"/>
        <w:numPr>
          <w:ilvl w:val="0"/>
          <w:numId w:val="48"/>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930541">
      <w:pPr>
        <w:pStyle w:val="BodyTextIndent"/>
        <w:widowControl w:val="0"/>
        <w:numPr>
          <w:ilvl w:val="0"/>
          <w:numId w:val="48"/>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930541">
      <w:pPr>
        <w:pStyle w:val="BodyTextIndent"/>
        <w:widowControl w:val="0"/>
        <w:numPr>
          <w:ilvl w:val="0"/>
          <w:numId w:val="48"/>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930541">
      <w:pPr>
        <w:pStyle w:val="BodyTextIndent"/>
        <w:widowControl w:val="0"/>
        <w:numPr>
          <w:ilvl w:val="0"/>
          <w:numId w:val="48"/>
        </w:numPr>
        <w:ind w:hanging="450"/>
        <w:rPr>
          <w:sz w:val="20"/>
        </w:rPr>
      </w:pPr>
      <w:r w:rsidRPr="00834D4B">
        <w:rPr>
          <w:sz w:val="20"/>
        </w:rPr>
        <w:lastRenderedPageBreak/>
        <w:t>Data related to the required cal</w:t>
      </w:r>
      <w:r w:rsidR="00930541">
        <w:rPr>
          <w:sz w:val="20"/>
        </w:rPr>
        <w:t>ibration of the test equipment.</w:t>
      </w:r>
    </w:p>
    <w:p w:rsidR="00834D4B" w:rsidRPr="00834D4B" w:rsidRDefault="00834D4B" w:rsidP="00930541">
      <w:pPr>
        <w:pStyle w:val="BodyTextIndent"/>
        <w:widowControl w:val="0"/>
        <w:numPr>
          <w:ilvl w:val="0"/>
          <w:numId w:val="48"/>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930541">
      <w:pPr>
        <w:pStyle w:val="BodyTextIndent"/>
        <w:widowControl w:val="0"/>
        <w:numPr>
          <w:ilvl w:val="0"/>
          <w:numId w:val="48"/>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930541">
      <w:pPr>
        <w:pStyle w:val="BodyTextIndent"/>
        <w:widowControl w:val="0"/>
        <w:numPr>
          <w:ilvl w:val="0"/>
          <w:numId w:val="48"/>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930541">
      <w:pPr>
        <w:pStyle w:val="BodyTextIndent"/>
        <w:widowControl w:val="0"/>
        <w:numPr>
          <w:ilvl w:val="0"/>
          <w:numId w:val="48"/>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930541">
      <w:pPr>
        <w:pStyle w:val="BodyTextIndent"/>
        <w:widowControl w:val="0"/>
        <w:numPr>
          <w:ilvl w:val="0"/>
          <w:numId w:val="48"/>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930541">
      <w:pPr>
        <w:pStyle w:val="BodyTextIndent"/>
        <w:widowControl w:val="0"/>
        <w:numPr>
          <w:ilvl w:val="0"/>
          <w:numId w:val="48"/>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930541">
      <w:pPr>
        <w:pStyle w:val="BodyTextIndent"/>
        <w:widowControl w:val="0"/>
        <w:numPr>
          <w:ilvl w:val="0"/>
          <w:numId w:val="48"/>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930541">
      <w:pPr>
        <w:pStyle w:val="BodyTextIndent"/>
        <w:widowControl w:val="0"/>
        <w:numPr>
          <w:ilvl w:val="0"/>
          <w:numId w:val="48"/>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930541">
      <w:pPr>
        <w:pStyle w:val="BodyTextIndent"/>
        <w:widowControl w:val="0"/>
        <w:numPr>
          <w:ilvl w:val="0"/>
          <w:numId w:val="48"/>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sectPr w:rsidR="00D3504A" w:rsidSect="004E4708">
      <w:headerReference w:type="even" r:id="rId30"/>
      <w:headerReference w:type="default" r:id="rId31"/>
      <w:footerReference w:type="default" r:id="rId32"/>
      <w:headerReference w:type="first" r:id="rId33"/>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Default="00C612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Pr="00C612D3" w:rsidRDefault="00C612D3" w:rsidP="00C612D3">
    <w:pPr>
      <w:pBdr>
        <w:top w:val="single" w:sz="6" w:space="1" w:color="auto"/>
      </w:pBdr>
      <w:tabs>
        <w:tab w:val="right" w:pos="10080"/>
      </w:tabs>
      <w:spacing w:before="240"/>
      <w:rPr>
        <w:sz w:val="20"/>
      </w:rPr>
    </w:pPr>
    <w:r w:rsidRPr="00C612D3">
      <w:rPr>
        <w:sz w:val="20"/>
      </w:rPr>
      <w:t>Mosaic Fertilizer, LLC</w:t>
    </w:r>
    <w:r w:rsidRPr="00C612D3">
      <w:rPr>
        <w:sz w:val="20"/>
      </w:rPr>
      <w:tab/>
      <w:t>Permit No. 1050046-048-AC</w:t>
    </w:r>
  </w:p>
  <w:p w:rsidR="00DC4D02" w:rsidRPr="000738DB" w:rsidRDefault="00C612D3" w:rsidP="00C612D3">
    <w:pPr>
      <w:pStyle w:val="Footer"/>
      <w:tabs>
        <w:tab w:val="clear" w:pos="4320"/>
        <w:tab w:val="clear" w:pos="8640"/>
        <w:tab w:val="right" w:pos="10080"/>
      </w:tabs>
      <w:jc w:val="center"/>
      <w:rPr>
        <w:sz w:val="20"/>
      </w:rPr>
    </w:pPr>
    <w:r w:rsidRPr="0067058F">
      <w:rPr>
        <w:sz w:val="20"/>
      </w:rPr>
      <w:t>Bartow Facility</w:t>
    </w:r>
    <w:r w:rsidRPr="00C612D3">
      <w:rPr>
        <w:sz w:val="20"/>
      </w:rPr>
      <w:tab/>
    </w:r>
    <w:r w:rsidRPr="0067058F">
      <w:rPr>
        <w:sz w:val="20"/>
      </w:rPr>
      <w:t xml:space="preserve">Catalyst Change/Augmentation – SAP </w:t>
    </w:r>
    <w:r w:rsidRPr="00C612D3">
      <w:rPr>
        <w:sz w:val="20"/>
      </w:rPr>
      <w:t xml:space="preserve">No. </w:t>
    </w:r>
    <w:r w:rsidRPr="0067058F">
      <w:rPr>
        <w:sz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Default="00C612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Pr="00C612D3" w:rsidRDefault="00C612D3" w:rsidP="00C612D3">
    <w:pPr>
      <w:pBdr>
        <w:top w:val="single" w:sz="6" w:space="1" w:color="auto"/>
      </w:pBdr>
      <w:tabs>
        <w:tab w:val="right" w:pos="10080"/>
      </w:tabs>
      <w:spacing w:before="240"/>
      <w:rPr>
        <w:sz w:val="20"/>
      </w:rPr>
    </w:pPr>
    <w:r w:rsidRPr="00C612D3">
      <w:rPr>
        <w:sz w:val="20"/>
      </w:rPr>
      <w:t>Mosaic Fertilizer, LLC</w:t>
    </w:r>
    <w:r w:rsidRPr="00C612D3">
      <w:rPr>
        <w:sz w:val="20"/>
      </w:rPr>
      <w:tab/>
      <w:t>Permit No. 1050046-048-AC</w:t>
    </w:r>
  </w:p>
  <w:p w:rsidR="00C612D3" w:rsidRPr="000738DB" w:rsidRDefault="00C612D3" w:rsidP="00C612D3">
    <w:pPr>
      <w:pStyle w:val="Footer"/>
      <w:tabs>
        <w:tab w:val="clear" w:pos="4320"/>
        <w:tab w:val="clear" w:pos="8640"/>
        <w:tab w:val="right" w:pos="10080"/>
      </w:tabs>
      <w:jc w:val="center"/>
      <w:rPr>
        <w:sz w:val="20"/>
      </w:rPr>
    </w:pPr>
    <w:r w:rsidRPr="0067058F">
      <w:rPr>
        <w:sz w:val="20"/>
      </w:rPr>
      <w:t>Bartow Facility</w:t>
    </w:r>
    <w:r w:rsidRPr="00C612D3">
      <w:rPr>
        <w:sz w:val="20"/>
      </w:rPr>
      <w:tab/>
    </w:r>
    <w:r w:rsidRPr="0067058F">
      <w:rPr>
        <w:sz w:val="20"/>
      </w:rPr>
      <w:t xml:space="preserve">Catalyst Change/Augmentation – SAP </w:t>
    </w:r>
    <w:r w:rsidRPr="00C612D3">
      <w:rPr>
        <w:sz w:val="20"/>
      </w:rPr>
      <w:t xml:space="preserve">No. </w:t>
    </w:r>
    <w:r w:rsidRPr="0067058F">
      <w:rPr>
        <w:sz w:val="20"/>
      </w:rPr>
      <w:t>4</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D334E2">
      <w:rPr>
        <w:noProof/>
        <w:sz w:val="20"/>
      </w:rPr>
      <w:t>1</w:t>
    </w:r>
    <w:r w:rsidR="00875D31" w:rsidRPr="000738DB">
      <w:rPr>
        <w:sz w:val="20"/>
      </w:rPr>
      <w:fldChar w:fldCharType="end"/>
    </w:r>
    <w:r w:rsidR="00C612D3">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Pr="00C612D3" w:rsidRDefault="00C612D3" w:rsidP="00C612D3">
    <w:pPr>
      <w:pBdr>
        <w:top w:val="single" w:sz="6" w:space="1" w:color="auto"/>
      </w:pBdr>
      <w:tabs>
        <w:tab w:val="right" w:pos="10080"/>
      </w:tabs>
      <w:spacing w:before="240"/>
      <w:rPr>
        <w:sz w:val="20"/>
      </w:rPr>
    </w:pPr>
    <w:r w:rsidRPr="00C612D3">
      <w:rPr>
        <w:sz w:val="20"/>
      </w:rPr>
      <w:t>Mosaic Fertilizer, LLC</w:t>
    </w:r>
    <w:r w:rsidRPr="00C612D3">
      <w:rPr>
        <w:sz w:val="20"/>
      </w:rPr>
      <w:tab/>
      <w:t>Permit No. 1050046-048-AC</w:t>
    </w:r>
  </w:p>
  <w:p w:rsidR="00C612D3" w:rsidRPr="000738DB" w:rsidRDefault="00C612D3" w:rsidP="00C612D3">
    <w:pPr>
      <w:pStyle w:val="Footer"/>
      <w:tabs>
        <w:tab w:val="clear" w:pos="4320"/>
        <w:tab w:val="clear" w:pos="8640"/>
        <w:tab w:val="right" w:pos="10080"/>
      </w:tabs>
      <w:jc w:val="center"/>
      <w:rPr>
        <w:sz w:val="20"/>
      </w:rPr>
    </w:pPr>
    <w:r w:rsidRPr="0067058F">
      <w:rPr>
        <w:sz w:val="20"/>
      </w:rPr>
      <w:t>Bartow Facility</w:t>
    </w:r>
    <w:r w:rsidRPr="00C612D3">
      <w:rPr>
        <w:sz w:val="20"/>
      </w:rPr>
      <w:tab/>
    </w:r>
    <w:r w:rsidRPr="0067058F">
      <w:rPr>
        <w:sz w:val="20"/>
      </w:rPr>
      <w:t xml:space="preserve">Catalyst Change/Augmentation – SAP </w:t>
    </w:r>
    <w:r w:rsidRPr="00C612D3">
      <w:rPr>
        <w:sz w:val="20"/>
      </w:rPr>
      <w:t xml:space="preserve">No. </w:t>
    </w:r>
    <w:r w:rsidRPr="0067058F">
      <w:rPr>
        <w:sz w:val="20"/>
      </w:rPr>
      <w:t>4</w:t>
    </w:r>
  </w:p>
  <w:p w:rsidR="004E4708" w:rsidRPr="000738DB" w:rsidRDefault="004E470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D334E2">
      <w:rPr>
        <w:noProof/>
        <w:sz w:val="20"/>
      </w:rPr>
      <w:t>2</w:t>
    </w:r>
    <w:r w:rsidRPr="000738DB">
      <w:rPr>
        <w:sz w:val="20"/>
      </w:rPr>
      <w:fldChar w:fldCharType="end"/>
    </w:r>
    <w:r w:rsidR="00C612D3">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Pr="00C612D3" w:rsidRDefault="00C612D3" w:rsidP="00C612D3">
    <w:pPr>
      <w:pBdr>
        <w:top w:val="single" w:sz="6" w:space="1" w:color="auto"/>
      </w:pBdr>
      <w:tabs>
        <w:tab w:val="right" w:pos="10080"/>
      </w:tabs>
      <w:spacing w:before="240"/>
      <w:rPr>
        <w:sz w:val="20"/>
      </w:rPr>
    </w:pPr>
    <w:r w:rsidRPr="00C612D3">
      <w:rPr>
        <w:sz w:val="20"/>
      </w:rPr>
      <w:t>Mosaic Fertilizer, LLC</w:t>
    </w:r>
    <w:r w:rsidRPr="00C612D3">
      <w:rPr>
        <w:sz w:val="20"/>
      </w:rPr>
      <w:tab/>
      <w:t>Permit No. 1050046-048-AC</w:t>
    </w:r>
  </w:p>
  <w:p w:rsidR="00C612D3" w:rsidRPr="000738DB" w:rsidRDefault="00C612D3" w:rsidP="00C612D3">
    <w:pPr>
      <w:pStyle w:val="Footer"/>
      <w:tabs>
        <w:tab w:val="clear" w:pos="4320"/>
        <w:tab w:val="clear" w:pos="8640"/>
        <w:tab w:val="right" w:pos="10080"/>
      </w:tabs>
      <w:jc w:val="center"/>
      <w:rPr>
        <w:sz w:val="20"/>
      </w:rPr>
    </w:pPr>
    <w:r w:rsidRPr="0067058F">
      <w:rPr>
        <w:sz w:val="20"/>
      </w:rPr>
      <w:t>Bartow Facility</w:t>
    </w:r>
    <w:r w:rsidRPr="00C612D3">
      <w:rPr>
        <w:sz w:val="20"/>
      </w:rPr>
      <w:tab/>
    </w:r>
    <w:r w:rsidRPr="0067058F">
      <w:rPr>
        <w:sz w:val="20"/>
      </w:rPr>
      <w:t xml:space="preserve">Catalyst Change/Augmentation – SAP </w:t>
    </w:r>
    <w:r w:rsidRPr="00C612D3">
      <w:rPr>
        <w:sz w:val="20"/>
      </w:rPr>
      <w:t xml:space="preserve">No. </w:t>
    </w:r>
    <w:r w:rsidRPr="0067058F">
      <w:rPr>
        <w:sz w:val="20"/>
      </w:rPr>
      <w:t>4</w:t>
    </w:r>
  </w:p>
  <w:p w:rsidR="00DC4D02" w:rsidRPr="000738DB" w:rsidRDefault="00DC4D02">
    <w:pPr>
      <w:pStyle w:val="Footer"/>
      <w:tabs>
        <w:tab w:val="clear" w:pos="4320"/>
        <w:tab w:val="clear" w:pos="8640"/>
      </w:tabs>
      <w:jc w:val="center"/>
      <w:rPr>
        <w:sz w:val="20"/>
      </w:rPr>
    </w:pPr>
    <w:r w:rsidRPr="000738DB">
      <w:rPr>
        <w:sz w:val="20"/>
      </w:rPr>
      <w:t>Page B-</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D334E2">
      <w:rPr>
        <w:noProof/>
        <w:sz w:val="20"/>
      </w:rPr>
      <w:t>2</w:t>
    </w:r>
    <w:r w:rsidR="00875D31" w:rsidRPr="000738DB">
      <w:rPr>
        <w:sz w:val="20"/>
      </w:rPr>
      <w:fldChar w:fldCharType="end"/>
    </w:r>
    <w:r w:rsidR="00C612D3">
      <w:rPr>
        <w:sz w:val="20"/>
      </w:rPr>
      <w:t xml:space="preserve"> of 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Pr="00C612D3" w:rsidRDefault="00C612D3" w:rsidP="00C612D3">
    <w:pPr>
      <w:pBdr>
        <w:top w:val="single" w:sz="6" w:space="1" w:color="auto"/>
      </w:pBdr>
      <w:tabs>
        <w:tab w:val="right" w:pos="10080"/>
      </w:tabs>
      <w:spacing w:before="240"/>
      <w:rPr>
        <w:sz w:val="20"/>
      </w:rPr>
    </w:pPr>
    <w:r w:rsidRPr="00C612D3">
      <w:rPr>
        <w:sz w:val="20"/>
      </w:rPr>
      <w:t>Mosaic Fertilizer, LLC</w:t>
    </w:r>
    <w:r w:rsidRPr="00C612D3">
      <w:rPr>
        <w:sz w:val="20"/>
      </w:rPr>
      <w:tab/>
      <w:t>Permit No. 1050046-048-AC</w:t>
    </w:r>
  </w:p>
  <w:p w:rsidR="00C612D3" w:rsidRPr="000738DB" w:rsidRDefault="00C612D3" w:rsidP="00C612D3">
    <w:pPr>
      <w:pStyle w:val="Footer"/>
      <w:tabs>
        <w:tab w:val="clear" w:pos="4320"/>
        <w:tab w:val="clear" w:pos="8640"/>
        <w:tab w:val="right" w:pos="10080"/>
      </w:tabs>
      <w:jc w:val="center"/>
      <w:rPr>
        <w:sz w:val="20"/>
      </w:rPr>
    </w:pPr>
    <w:r w:rsidRPr="0067058F">
      <w:rPr>
        <w:sz w:val="20"/>
      </w:rPr>
      <w:t>Bartow Facility</w:t>
    </w:r>
    <w:r w:rsidRPr="00C612D3">
      <w:rPr>
        <w:sz w:val="20"/>
      </w:rPr>
      <w:tab/>
    </w:r>
    <w:r w:rsidRPr="0067058F">
      <w:rPr>
        <w:sz w:val="20"/>
      </w:rPr>
      <w:t xml:space="preserve">Catalyst Change/Augmentation – SAP </w:t>
    </w:r>
    <w:r w:rsidRPr="00C612D3">
      <w:rPr>
        <w:sz w:val="20"/>
      </w:rPr>
      <w:t xml:space="preserve">No. </w:t>
    </w:r>
    <w:r w:rsidRPr="0067058F">
      <w:rPr>
        <w:sz w:val="20"/>
      </w:rPr>
      <w:t>4</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D334E2">
      <w:rPr>
        <w:noProof/>
        <w:sz w:val="20"/>
      </w:rPr>
      <w:t>4</w:t>
    </w:r>
    <w:r w:rsidR="00875D31" w:rsidRPr="000738DB">
      <w:rPr>
        <w:sz w:val="20"/>
      </w:rPr>
      <w:fldChar w:fldCharType="end"/>
    </w:r>
    <w:r w:rsidR="00C612D3">
      <w:rPr>
        <w:sz w:val="20"/>
      </w:rPr>
      <w:t xml:space="preserve"> of 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2D3" w:rsidRPr="00C612D3" w:rsidRDefault="00C612D3" w:rsidP="00C612D3">
    <w:pPr>
      <w:pBdr>
        <w:top w:val="single" w:sz="6" w:space="1" w:color="auto"/>
      </w:pBdr>
      <w:tabs>
        <w:tab w:val="right" w:pos="10080"/>
      </w:tabs>
      <w:spacing w:before="240"/>
      <w:rPr>
        <w:sz w:val="20"/>
      </w:rPr>
    </w:pPr>
    <w:r w:rsidRPr="00C612D3">
      <w:rPr>
        <w:sz w:val="20"/>
      </w:rPr>
      <w:t>Mosaic Fertilizer, LLC</w:t>
    </w:r>
    <w:r w:rsidRPr="00C612D3">
      <w:rPr>
        <w:sz w:val="20"/>
      </w:rPr>
      <w:tab/>
      <w:t>Permit No. 1050046-048-AC</w:t>
    </w:r>
  </w:p>
  <w:p w:rsidR="00C612D3" w:rsidRPr="000738DB" w:rsidRDefault="00C612D3" w:rsidP="00C612D3">
    <w:pPr>
      <w:pStyle w:val="Footer"/>
      <w:tabs>
        <w:tab w:val="clear" w:pos="4320"/>
        <w:tab w:val="clear" w:pos="8640"/>
        <w:tab w:val="right" w:pos="10080"/>
      </w:tabs>
      <w:jc w:val="center"/>
      <w:rPr>
        <w:sz w:val="20"/>
      </w:rPr>
    </w:pPr>
    <w:r w:rsidRPr="0067058F">
      <w:rPr>
        <w:sz w:val="20"/>
      </w:rPr>
      <w:t>Bartow Facility</w:t>
    </w:r>
    <w:r w:rsidRPr="00C612D3">
      <w:rPr>
        <w:sz w:val="20"/>
      </w:rPr>
      <w:tab/>
    </w:r>
    <w:r w:rsidRPr="0067058F">
      <w:rPr>
        <w:sz w:val="20"/>
      </w:rPr>
      <w:t xml:space="preserve">Catalyst Change/Augmentation – SAP </w:t>
    </w:r>
    <w:r w:rsidRPr="00C612D3">
      <w:rPr>
        <w:sz w:val="20"/>
      </w:rPr>
      <w:t xml:space="preserve">No. </w:t>
    </w:r>
    <w:r w:rsidRPr="0067058F">
      <w:rPr>
        <w:sz w:val="20"/>
      </w:rPr>
      <w:t>4</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D334E2">
      <w:rPr>
        <w:noProof/>
        <w:sz w:val="20"/>
      </w:rPr>
      <w:t>6</w:t>
    </w:r>
    <w:r w:rsidR="00875D31" w:rsidRPr="000F1008">
      <w:rPr>
        <w:sz w:val="20"/>
      </w:rPr>
      <w:fldChar w:fldCharType="end"/>
    </w:r>
    <w:r w:rsidR="00C612D3">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0C2A2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0C2A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4E47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4E47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15:restartNumberingAfterBreak="0">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0"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43"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2"/>
  </w:num>
  <w:num w:numId="4">
    <w:abstractNumId w:val="18"/>
  </w:num>
  <w:num w:numId="5">
    <w:abstractNumId w:val="39"/>
  </w:num>
  <w:num w:numId="6">
    <w:abstractNumId w:val="30"/>
  </w:num>
  <w:num w:numId="7">
    <w:abstractNumId w:val="24"/>
  </w:num>
  <w:num w:numId="8">
    <w:abstractNumId w:val="9"/>
  </w:num>
  <w:num w:numId="9">
    <w:abstractNumId w:val="41"/>
  </w:num>
  <w:num w:numId="10">
    <w:abstractNumId w:val="1"/>
  </w:num>
  <w:num w:numId="11">
    <w:abstractNumId w:val="23"/>
  </w:num>
  <w:num w:numId="12">
    <w:abstractNumId w:val="47"/>
  </w:num>
  <w:num w:numId="13">
    <w:abstractNumId w:val="36"/>
  </w:num>
  <w:num w:numId="14">
    <w:abstractNumId w:val="16"/>
  </w:num>
  <w:num w:numId="15">
    <w:abstractNumId w:val="34"/>
  </w:num>
  <w:num w:numId="16">
    <w:abstractNumId w:val="44"/>
  </w:num>
  <w:num w:numId="17">
    <w:abstractNumId w:val="8"/>
  </w:num>
  <w:num w:numId="18">
    <w:abstractNumId w:val="11"/>
  </w:num>
  <w:num w:numId="19">
    <w:abstractNumId w:val="3"/>
  </w:num>
  <w:num w:numId="20">
    <w:abstractNumId w:val="21"/>
  </w:num>
  <w:num w:numId="21">
    <w:abstractNumId w:val="37"/>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42"/>
  </w:num>
  <w:num w:numId="29">
    <w:abstractNumId w:val="17"/>
  </w:num>
  <w:num w:numId="30">
    <w:abstractNumId w:val="5"/>
  </w:num>
  <w:num w:numId="31">
    <w:abstractNumId w:val="38"/>
  </w:num>
  <w:num w:numId="32">
    <w:abstractNumId w:val="14"/>
  </w:num>
  <w:num w:numId="33">
    <w:abstractNumId w:val="20"/>
  </w:num>
  <w:num w:numId="34">
    <w:abstractNumId w:val="40"/>
  </w:num>
  <w:num w:numId="35">
    <w:abstractNumId w:val="19"/>
  </w:num>
  <w:num w:numId="36">
    <w:abstractNumId w:val="13"/>
  </w:num>
  <w:num w:numId="37">
    <w:abstractNumId w:val="6"/>
  </w:num>
  <w:num w:numId="38">
    <w:abstractNumId w:val="46"/>
  </w:num>
  <w:num w:numId="39">
    <w:abstractNumId w:val="22"/>
  </w:num>
  <w:num w:numId="40">
    <w:abstractNumId w:val="28"/>
  </w:num>
  <w:num w:numId="41">
    <w:abstractNumId w:val="15"/>
  </w:num>
  <w:num w:numId="42">
    <w:abstractNumId w:val="31"/>
  </w:num>
  <w:num w:numId="43">
    <w:abstractNumId w:val="45"/>
  </w:num>
  <w:num w:numId="44">
    <w:abstractNumId w:val="29"/>
  </w:num>
  <w:num w:numId="45">
    <w:abstractNumId w:val="49"/>
  </w:num>
  <w:num w:numId="46">
    <w:abstractNumId w:val="33"/>
  </w:num>
  <w:num w:numId="47">
    <w:abstractNumId w:val="48"/>
  </w:num>
  <w:num w:numId="48">
    <w:abstractNumId w:val="32"/>
  </w:num>
  <w:num w:numId="49">
    <w:abstractNumId w:val="43"/>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B319D"/>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879E8"/>
    <w:rsid w:val="007D011E"/>
    <w:rsid w:val="007D7099"/>
    <w:rsid w:val="007E0BA9"/>
    <w:rsid w:val="007E250A"/>
    <w:rsid w:val="007E2924"/>
    <w:rsid w:val="007F6ACE"/>
    <w:rsid w:val="00804FE7"/>
    <w:rsid w:val="00806615"/>
    <w:rsid w:val="0081218C"/>
    <w:rsid w:val="0081546B"/>
    <w:rsid w:val="00823BDB"/>
    <w:rsid w:val="008262A6"/>
    <w:rsid w:val="00834D4B"/>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12D3"/>
    <w:rsid w:val="00C67079"/>
    <w:rsid w:val="00C729F4"/>
    <w:rsid w:val="00C80748"/>
    <w:rsid w:val="00C91432"/>
    <w:rsid w:val="00CA279C"/>
    <w:rsid w:val="00CB5325"/>
    <w:rsid w:val="00CF01F5"/>
    <w:rsid w:val="00CF531B"/>
    <w:rsid w:val="00CF647A"/>
    <w:rsid w:val="00D01955"/>
    <w:rsid w:val="00D031D4"/>
    <w:rsid w:val="00D066EB"/>
    <w:rsid w:val="00D0770E"/>
    <w:rsid w:val="00D334E2"/>
    <w:rsid w:val="00D3504A"/>
    <w:rsid w:val="00D35279"/>
    <w:rsid w:val="00D37E9E"/>
    <w:rsid w:val="00D439F3"/>
    <w:rsid w:val="00D44AB3"/>
    <w:rsid w:val="00D64E5D"/>
    <w:rsid w:val="00D66F88"/>
    <w:rsid w:val="00D852C4"/>
    <w:rsid w:val="00D87599"/>
    <w:rsid w:val="00D90119"/>
    <w:rsid w:val="00DA5296"/>
    <w:rsid w:val="00DB01F7"/>
    <w:rsid w:val="00DB70C0"/>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115"/>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dep.state.fl.us/air/emission/eaor/" TargetMode="Externa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D0930-EA7C-4371-8C67-A3D1A229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8026</Words>
  <Characters>43486</Characters>
  <Application>Microsoft Office Word</Application>
  <DocSecurity>0</DocSecurity>
  <Lines>869</Lines>
  <Paragraphs>559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4</cp:revision>
  <cp:lastPrinted>2008-06-10T15:45:00Z</cp:lastPrinted>
  <dcterms:created xsi:type="dcterms:W3CDTF">2016-09-12T14:24:00Z</dcterms:created>
  <dcterms:modified xsi:type="dcterms:W3CDTF">2016-09-28T19:16:00Z</dcterms:modified>
</cp:coreProperties>
</file>